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0678F2">
        <w:rPr>
          <w:rFonts w:ascii="Arial" w:hAnsi="Arial" w:cs="Arial"/>
          <w:b/>
          <w:sz w:val="20"/>
          <w:szCs w:val="20"/>
        </w:rPr>
        <w:t>5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0678F2">
        <w:rPr>
          <w:rFonts w:ascii="Arial" w:hAnsi="Arial" w:cs="Arial"/>
          <w:b/>
          <w:sz w:val="20"/>
          <w:szCs w:val="20"/>
        </w:rPr>
        <w:t>Žďár nad Sázavou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</w:t>
      </w:r>
      <w:r w:rsidR="000678F2">
        <w:rPr>
          <w:rFonts w:ascii="Arial" w:hAnsi="Arial" w:cs="Arial"/>
          <w:b/>
          <w:sz w:val="22"/>
        </w:rPr>
        <w:t>5</w:t>
      </w:r>
      <w:r>
        <w:rPr>
          <w:rFonts w:ascii="Arial" w:hAnsi="Arial" w:cs="Arial"/>
          <w:b/>
          <w:sz w:val="22"/>
        </w:rPr>
        <w:t xml:space="preserve"> – Úklidové služby v prostorech PPP a SPC </w:t>
      </w:r>
      <w:r w:rsidR="000678F2" w:rsidRPr="000678F2">
        <w:rPr>
          <w:rFonts w:ascii="Arial" w:hAnsi="Arial" w:cs="Arial"/>
          <w:b/>
          <w:sz w:val="22"/>
          <w:szCs w:val="22"/>
        </w:rPr>
        <w:t>Žďár nad Sázavou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Pedagogicko-psychologická poradna a Speciálně pedagogické centrum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Pr="00946ACE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455250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831C22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946ACE">
        <w:rPr>
          <w:rFonts w:ascii="Arial" w:hAnsi="Arial" w:cs="Arial"/>
          <w:b/>
          <w:sz w:val="22"/>
          <w:szCs w:val="22"/>
        </w:rPr>
        <w:t>významné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služby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678F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0678F2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0678F2">
        <w:rPr>
          <w:rFonts w:ascii="Arial" w:hAnsi="Arial" w:cs="Arial"/>
          <w:b/>
          <w:sz w:val="20"/>
          <w:szCs w:val="20"/>
        </w:rPr>
        <w:t>5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0678F2" w:rsidRPr="000678F2">
        <w:rPr>
          <w:rFonts w:ascii="Arial" w:hAnsi="Arial" w:cs="Arial"/>
          <w:b/>
          <w:sz w:val="20"/>
          <w:szCs w:val="20"/>
        </w:rPr>
        <w:t>Žďár nad Sázavou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12B0F" w:rsidRPr="009E61BA" w:rsidRDefault="00912B0F" w:rsidP="00912B0F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Default="00912B0F" w:rsidP="00912B0F">
      <w:pPr>
        <w:pStyle w:val="Zkladntext"/>
        <w:rPr>
          <w:rFonts w:cs="Arial"/>
        </w:rPr>
      </w:pPr>
    </w:p>
    <w:p w:rsidR="00912B0F" w:rsidRPr="000C4D80" w:rsidRDefault="00912B0F" w:rsidP="00912B0F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912B0F">
      <w:pPr>
        <w:pStyle w:val="Zkladntext"/>
        <w:rPr>
          <w:rFonts w:cs="Arial"/>
        </w:rPr>
      </w:pPr>
      <w:r w:rsidRPr="00F358B2">
        <w:rPr>
          <w:rFonts w:cs="Arial"/>
        </w:rPr>
        <w:t xml:space="preserve">Minimálně </w:t>
      </w:r>
      <w:r w:rsidR="00831C22">
        <w:rPr>
          <w:rFonts w:cs="Arial"/>
        </w:rPr>
        <w:t>3</w:t>
      </w:r>
      <w:r>
        <w:rPr>
          <w:rFonts w:cs="Arial"/>
        </w:rPr>
        <w:t xml:space="preserve"> </w:t>
      </w:r>
      <w:r w:rsidRPr="00F358B2">
        <w:rPr>
          <w:rFonts w:cs="Arial"/>
        </w:rPr>
        <w:t>služby</w:t>
      </w:r>
      <w:r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Pr="00831C22">
        <w:rPr>
          <w:rFonts w:cs="Arial"/>
        </w:rPr>
        <w:t>3</w:t>
      </w:r>
      <w:r>
        <w:rPr>
          <w:rFonts w:cs="Arial"/>
        </w:rPr>
        <w:t xml:space="preserve"> </w:t>
      </w:r>
      <w:r w:rsidRPr="002E6B04">
        <w:rPr>
          <w:rFonts w:cs="Arial"/>
        </w:rPr>
        <w:t>letech před zahájením zadávacího řízení,</w:t>
      </w:r>
      <w:r w:rsidR="00831C22">
        <w:rPr>
          <w:rFonts w:cs="Arial"/>
        </w:rPr>
        <w:t xml:space="preserve"> kdy předmětem každé z nich byly </w:t>
      </w:r>
      <w:r w:rsidR="00121AE1">
        <w:rPr>
          <w:rFonts w:cs="Arial"/>
        </w:rPr>
        <w:t xml:space="preserve">úklidové </w:t>
      </w:r>
      <w:r w:rsidR="00831C22">
        <w:rPr>
          <w:rFonts w:cs="Arial"/>
        </w:rPr>
        <w:t xml:space="preserve">služby </w:t>
      </w:r>
      <w:r w:rsidRPr="002E6B04">
        <w:rPr>
          <w:rFonts w:cs="Arial"/>
        </w:rPr>
        <w:t>v ceně min.</w:t>
      </w:r>
      <w:r w:rsidR="009D3C1D">
        <w:rPr>
          <w:rFonts w:cs="Arial"/>
        </w:rPr>
        <w:t xml:space="preserve"> </w:t>
      </w:r>
      <w:bookmarkStart w:id="1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121AE1" w:rsidRPr="00121AE1">
            <w:rPr>
              <w:rFonts w:cs="Arial"/>
            </w:rPr>
            <w:t>1</w:t>
          </w:r>
          <w:r w:rsidR="000678F2">
            <w:rPr>
              <w:rFonts w:cs="Arial"/>
            </w:rPr>
            <w:t>0</w:t>
          </w:r>
          <w:r w:rsidR="00121AE1" w:rsidRPr="00121AE1">
            <w:rPr>
              <w:rFonts w:cs="Arial"/>
            </w:rPr>
            <w:t>0 000</w:t>
          </w:r>
        </w:sdtContent>
      </w:sdt>
      <w:bookmarkEnd w:id="1"/>
      <w:r w:rsidR="00121AE1">
        <w:rPr>
          <w:rFonts w:cs="Arial"/>
        </w:rPr>
        <w:t xml:space="preserve"> Kč bez DPH za jeden rok.</w:t>
      </w:r>
    </w:p>
    <w:p w:rsidR="00121AE1" w:rsidRPr="00121AE1" w:rsidRDefault="00121AE1" w:rsidP="00A66369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 xml:space="preserve">minimálně v případě jedné takové služby bylo jejím předmětem provádění úklidu v kancelářských objektech, </w:t>
      </w:r>
    </w:p>
    <w:p w:rsidR="00121AE1" w:rsidRDefault="00121AE1" w:rsidP="00121AE1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úklid byl prováděn kontinuálně po dobu min. 12 měsíců (rok),</w:t>
      </w:r>
      <w:bookmarkStart w:id="2" w:name="_GoBack"/>
      <w:bookmarkEnd w:id="2"/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912B0F" w:rsidRPr="003B15E3" w:rsidRDefault="00912B0F" w:rsidP="00912B0F">
      <w:pPr>
        <w:pStyle w:val="Zkladntext"/>
        <w:rPr>
          <w:rFonts w:cs="Arial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3B15E3" w:rsidRPr="002E6B04" w:rsidTr="003D689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3B15E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služby,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FE0C1F" w:rsidP="00920082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Období</w:t>
            </w:r>
            <w:r w:rsidR="003B15E3" w:rsidRPr="00A843D0">
              <w:rPr>
                <w:rFonts w:ascii="Arial" w:hAnsi="Arial" w:cs="Arial"/>
                <w:b/>
                <w:sz w:val="18"/>
              </w:rPr>
              <w:t xml:space="preserve"> poskyt</w:t>
            </w:r>
            <w:r>
              <w:rPr>
                <w:rFonts w:ascii="Arial" w:hAnsi="Arial" w:cs="Arial"/>
                <w:b/>
                <w:sz w:val="18"/>
              </w:rPr>
              <w:t>ován</w:t>
            </w:r>
            <w:r w:rsidR="003B15E3" w:rsidRPr="00A843D0">
              <w:rPr>
                <w:rFonts w:ascii="Arial" w:hAnsi="Arial" w:cs="Arial"/>
                <w:b/>
                <w:sz w:val="18"/>
              </w:rPr>
              <w:t>í</w:t>
            </w:r>
            <w:r w:rsidR="003B15E3">
              <w:rPr>
                <w:rFonts w:ascii="Arial" w:hAnsi="Arial" w:cs="Arial"/>
                <w:b/>
                <w:sz w:val="18"/>
              </w:rPr>
              <w:t xml:space="preserve"> </w:t>
            </w:r>
            <w:r w:rsidR="003B15E3" w:rsidRPr="00A843D0">
              <w:rPr>
                <w:rFonts w:ascii="Arial" w:hAnsi="Arial" w:cs="Arial"/>
                <w:b/>
                <w:sz w:val="18"/>
              </w:rPr>
              <w:t>významné služby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</w:t>
            </w:r>
            <w:r w:rsidR="00FE0C1F">
              <w:rPr>
                <w:rFonts w:ascii="Arial" w:hAnsi="Arial" w:cs="Arial"/>
                <w:sz w:val="18"/>
              </w:rPr>
              <w:t xml:space="preserve">od-do </w:t>
            </w:r>
            <w:r w:rsidRPr="00A843D0">
              <w:rPr>
                <w:rFonts w:ascii="Arial" w:hAnsi="Arial" w:cs="Arial"/>
                <w:sz w:val="18"/>
              </w:rPr>
              <w:t>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B15E3" w:rsidRPr="002E6B04" w:rsidTr="003D6896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46690728"/>
                <w:placeholder>
                  <w:docPart w:val="69234DA89B07499787C4D16711A6DCDF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33007311"/>
                <w:placeholder>
                  <w:docPart w:val="D521C61D332F4054951ADF8C2C524F54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5495944"/>
                <w:placeholder>
                  <w:docPart w:val="C0048FFC520E4D68AE50E64F23361F2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315576928"/>
                <w:placeholder>
                  <w:docPart w:val="5299561F7AEB41A8B1656B5668B7FFA8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35920830"/>
                <w:placeholder>
                  <w:docPart w:val="0EDC2FA0ED7B46F996D878F3CCFAAB6C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4897435"/>
                <w:placeholder>
                  <w:docPart w:val="CC3BE1D8053C4BAEBF20A035E0E334B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48203856"/>
                <w:placeholder>
                  <w:docPart w:val="39919DC31FEB44D091D3CBAA414CA14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90071739"/>
                <w:placeholder>
                  <w:docPart w:val="C18E2D3F7EA54F78847CD9059E33D2F0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113094365"/>
                <w:placeholder>
                  <w:docPart w:val="F824C17602394674ACC74C9C681E432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38957126"/>
                <w:placeholder>
                  <w:docPart w:val="7CAD895C349D409685FD227714201E63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2024996237"/>
                <w:placeholder>
                  <w:docPart w:val="AB9B279D88E64CA2B2B387A8434809C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678F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60800132"/>
                <w:placeholder>
                  <w:docPart w:val="002CFE83A77D4DD8A39334C125DE93B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3B15E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0678F2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0678F2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31C22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678F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678F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1AF"/>
    <w:multiLevelType w:val="hybridMultilevel"/>
    <w:tmpl w:val="055E5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3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2"/>
  </w:num>
  <w:num w:numId="30">
    <w:abstractNumId w:val="24"/>
  </w:num>
  <w:num w:numId="31">
    <w:abstractNumId w:val="25"/>
  </w:num>
  <w:num w:numId="32">
    <w:abstractNumId w:val="17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678F2"/>
    <w:rsid w:val="00070284"/>
    <w:rsid w:val="000715A5"/>
    <w:rsid w:val="000730D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6F10"/>
    <w:rsid w:val="00107F3A"/>
    <w:rsid w:val="00113F86"/>
    <w:rsid w:val="0011624A"/>
    <w:rsid w:val="00116750"/>
    <w:rsid w:val="0011747F"/>
    <w:rsid w:val="00121AE1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939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1C2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47D22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0C1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31A4632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234DA89B07499787C4D16711A6D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B883-0C8A-48E7-A073-0BC013358F77}"/>
      </w:docPartPr>
      <w:docPartBody>
        <w:p w:rsidR="004E1A64" w:rsidRDefault="004E1A64" w:rsidP="004E1A64">
          <w:pPr>
            <w:pStyle w:val="69234DA89B07499787C4D16711A6DC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21C61D332F4054951ADF8C2C524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0ABFE-4A48-4DB6-AED5-3A7839FD4982}"/>
      </w:docPartPr>
      <w:docPartBody>
        <w:p w:rsidR="004E1A64" w:rsidRDefault="004E1A64" w:rsidP="004E1A64">
          <w:pPr>
            <w:pStyle w:val="D521C61D332F4054951ADF8C2C524F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048FFC520E4D68AE50E64F23361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96A3-49E4-4902-90D3-F82205D2EDDB}"/>
      </w:docPartPr>
      <w:docPartBody>
        <w:p w:rsidR="004E1A64" w:rsidRDefault="004E1A64" w:rsidP="004E1A64">
          <w:pPr>
            <w:pStyle w:val="C0048FFC520E4D68AE50E64F23361F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99561F7AEB41A8B1656B5668B7F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466A9-E74E-4065-882E-9669DC19E214}"/>
      </w:docPartPr>
      <w:docPartBody>
        <w:p w:rsidR="004E1A64" w:rsidRDefault="004E1A64" w:rsidP="004E1A64">
          <w:pPr>
            <w:pStyle w:val="5299561F7AEB41A8B1656B5668B7FFA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DC2FA0ED7B46F996D878F3CCFAA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13B6E-D09F-42D7-99A0-286D7CEE0B41}"/>
      </w:docPartPr>
      <w:docPartBody>
        <w:p w:rsidR="004E1A64" w:rsidRDefault="004E1A64" w:rsidP="004E1A64">
          <w:pPr>
            <w:pStyle w:val="0EDC2FA0ED7B46F996D878F3CCFAAB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C3BE1D8053C4BAEBF20A035E0E33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5DB62-8E63-4F3F-8BEB-62A119850CD4}"/>
      </w:docPartPr>
      <w:docPartBody>
        <w:p w:rsidR="004E1A64" w:rsidRDefault="004E1A64" w:rsidP="004E1A64">
          <w:pPr>
            <w:pStyle w:val="CC3BE1D8053C4BAEBF20A035E0E334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9919DC31FEB44D091D3CBAA414CA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674D9-DF7E-4055-87AE-4E73B13FBA00}"/>
      </w:docPartPr>
      <w:docPartBody>
        <w:p w:rsidR="004E1A64" w:rsidRDefault="004E1A64" w:rsidP="004E1A64">
          <w:pPr>
            <w:pStyle w:val="39919DC31FEB44D091D3CBAA414CA1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8E2D3F7EA54F78847CD9059E33D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E186-2B7F-4BE1-BB88-29BC3AD4E303}"/>
      </w:docPartPr>
      <w:docPartBody>
        <w:p w:rsidR="004E1A64" w:rsidRDefault="004E1A64" w:rsidP="004E1A64">
          <w:pPr>
            <w:pStyle w:val="C18E2D3F7EA54F78847CD9059E33D2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24C17602394674ACC74C9C681E4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A612B-BF3F-414E-BD4F-6B8645ABC94C}"/>
      </w:docPartPr>
      <w:docPartBody>
        <w:p w:rsidR="004E1A64" w:rsidRDefault="004E1A64" w:rsidP="004E1A64">
          <w:pPr>
            <w:pStyle w:val="F824C17602394674ACC74C9C681E43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AD895C349D409685FD227714201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AF47E-6CDB-4C68-8662-13868139E7DB}"/>
      </w:docPartPr>
      <w:docPartBody>
        <w:p w:rsidR="004E1A64" w:rsidRDefault="004E1A64" w:rsidP="004E1A64">
          <w:pPr>
            <w:pStyle w:val="7CAD895C349D409685FD227714201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9B279D88E64CA2B2B387A84348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0F316-AD00-41A2-827E-E5F81EC88D97}"/>
      </w:docPartPr>
      <w:docPartBody>
        <w:p w:rsidR="004E1A64" w:rsidRDefault="004E1A64" w:rsidP="004E1A64">
          <w:pPr>
            <w:pStyle w:val="AB9B279D88E64CA2B2B387A843480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2CFE83A77D4DD8A39334C125DE9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6842E-A9C3-4369-B904-3AE03A1B47F5}"/>
      </w:docPartPr>
      <w:docPartBody>
        <w:p w:rsidR="004E1A64" w:rsidRDefault="004E1A64" w:rsidP="004E1A64">
          <w:pPr>
            <w:pStyle w:val="002CFE83A77D4DD8A39334C125DE93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AB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8E05F-053A-46D4-ADD3-181736D9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74</cp:revision>
  <dcterms:created xsi:type="dcterms:W3CDTF">2021-02-23T13:06:00Z</dcterms:created>
  <dcterms:modified xsi:type="dcterms:W3CDTF">2022-09-21T05:25:00Z</dcterms:modified>
</cp:coreProperties>
</file>